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CA6E6E" w:rsidRPr="00880A73" w:rsidTr="00880A73">
        <w:tc>
          <w:tcPr>
            <w:tcW w:w="4785" w:type="dxa"/>
          </w:tcPr>
          <w:p w:rsidR="00CA6E6E" w:rsidRPr="00880A73" w:rsidRDefault="00CA6E6E" w:rsidP="00880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0A73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02.5pt;height:83.25pt;visibility:visible">
                  <v:imagedata r:id="rId5" o:title=""/>
                </v:shape>
              </w:pict>
            </w:r>
          </w:p>
        </w:tc>
        <w:tc>
          <w:tcPr>
            <w:tcW w:w="4786" w:type="dxa"/>
          </w:tcPr>
          <w:p w:rsidR="00CA6E6E" w:rsidRPr="00880A73" w:rsidRDefault="00CA6E6E" w:rsidP="00880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0A73">
              <w:rPr>
                <w:rFonts w:ascii="Times New Roman" w:hAnsi="Times New Roman"/>
                <w:b/>
                <w:sz w:val="28"/>
                <w:szCs w:val="28"/>
              </w:rPr>
              <w:t>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комплекса.</w:t>
            </w:r>
          </w:p>
          <w:p w:rsidR="00CA6E6E" w:rsidRPr="00880A73" w:rsidRDefault="00CA6E6E" w:rsidP="00880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6E6E" w:rsidRPr="007D79D8" w:rsidRDefault="00CA6E6E" w:rsidP="00F35BFD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D79D8">
        <w:rPr>
          <w:rFonts w:ascii="Times New Roman" w:hAnsi="Times New Roman"/>
          <w:i/>
          <w:sz w:val="28"/>
          <w:szCs w:val="28"/>
        </w:rPr>
        <w:t>Управление Росреестра по Курской области информирует.</w:t>
      </w:r>
    </w:p>
    <w:p w:rsidR="00CA6E6E" w:rsidRDefault="00CA6E6E" w:rsidP="00F35BFD">
      <w:pPr>
        <w:pStyle w:val="NoSpacing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A6E6E" w:rsidRDefault="00CA6E6E" w:rsidP="00F35BF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5736A">
        <w:rPr>
          <w:rFonts w:ascii="Times New Roman" w:hAnsi="Times New Roman"/>
          <w:sz w:val="28"/>
          <w:szCs w:val="28"/>
        </w:rPr>
        <w:t xml:space="preserve">В соответствии с гражданским законодательством имущественный комплекс подразделяется на два вида </w:t>
      </w:r>
      <w:r w:rsidRPr="0015736A">
        <w:rPr>
          <w:rFonts w:ascii="Times New Roman" w:hAnsi="Times New Roman"/>
          <w:sz w:val="28"/>
          <w:szCs w:val="28"/>
          <w:u w:val="single"/>
        </w:rPr>
        <w:t>предприятие</w:t>
      </w:r>
      <w:r w:rsidRPr="0015736A">
        <w:rPr>
          <w:rFonts w:ascii="Times New Roman" w:hAnsi="Times New Roman"/>
          <w:sz w:val="28"/>
          <w:szCs w:val="28"/>
        </w:rPr>
        <w:t xml:space="preserve"> </w:t>
      </w:r>
      <w:r w:rsidRPr="00392D6C">
        <w:rPr>
          <w:rFonts w:ascii="Times New Roman" w:hAnsi="Times New Roman"/>
          <w:sz w:val="28"/>
          <w:szCs w:val="28"/>
        </w:rPr>
        <w:t>и</w:t>
      </w:r>
      <w:r w:rsidRPr="0015736A">
        <w:rPr>
          <w:rFonts w:ascii="Times New Roman" w:hAnsi="Times New Roman"/>
          <w:sz w:val="28"/>
          <w:szCs w:val="28"/>
          <w:u w:val="single"/>
        </w:rPr>
        <w:t xml:space="preserve"> единый недвижимый комплекс</w:t>
      </w:r>
      <w:r w:rsidRPr="0015736A">
        <w:rPr>
          <w:rFonts w:ascii="Times New Roman" w:hAnsi="Times New Roman"/>
          <w:sz w:val="28"/>
          <w:szCs w:val="28"/>
        </w:rPr>
        <w:t>.</w:t>
      </w:r>
    </w:p>
    <w:p w:rsidR="00CA6E6E" w:rsidRDefault="00CA6E6E" w:rsidP="007264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133.1 Гражданского кодекса Российской Федерации ( далее ГК РФ) раскрывает понятие </w:t>
      </w:r>
      <w:r w:rsidRPr="00B368E9">
        <w:rPr>
          <w:rFonts w:ascii="Times New Roman" w:hAnsi="Times New Roman"/>
          <w:sz w:val="28"/>
          <w:szCs w:val="28"/>
        </w:rPr>
        <w:t>Единого недвижимого комплекса</w:t>
      </w:r>
      <w:r>
        <w:rPr>
          <w:rFonts w:ascii="Times New Roman" w:hAnsi="Times New Roman"/>
          <w:sz w:val="28"/>
          <w:szCs w:val="28"/>
        </w:rPr>
        <w:t xml:space="preserve"> (далее ЕНК) -  совокупность объединенных единым назначением зданий, сооружений и иных вещей, неразрывно связанных физически или технологически, в том числе линейных объектов (железные дороги, линии электропередачи, трубопроводы и другие), либо расположенных на одном земельном участке, если в реестре прав зарегистрировано право собственности на совокупность указанных объектов в целом как одну недвижимую вещь.</w:t>
      </w:r>
    </w:p>
    <w:p w:rsidR="00CA6E6E" w:rsidRDefault="00CA6E6E" w:rsidP="007264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ЕНК является неделимой вещью, поэтому при регистрации права на такой объект применяются особые правила:</w:t>
      </w:r>
    </w:p>
    <w:p w:rsidR="00CA6E6E" w:rsidRDefault="00CA6E6E" w:rsidP="0072641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Составная часть ЕНК не является самостоятельным объектом недвижимости и не может иметь самостоятельную юридическую судьбу.</w:t>
      </w:r>
    </w:p>
    <w:p w:rsidR="00CA6E6E" w:rsidRDefault="00CA6E6E" w:rsidP="0072641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ЕНК не может быть разделен.</w:t>
      </w:r>
    </w:p>
    <w:p w:rsidR="00CA6E6E" w:rsidRDefault="00CA6E6E" w:rsidP="0072641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завершении строительства объектов недвижимости проектная документация должна предусматривать эксплуатацию таких объектов как ЕНК.</w:t>
      </w:r>
    </w:p>
    <w:p w:rsidR="00CA6E6E" w:rsidRDefault="00CA6E6E" w:rsidP="0072641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объединении таких объектов в ЕНК, данные о каждом из них должны содержатся в Едином государственном реестре недвижимости.</w:t>
      </w:r>
    </w:p>
    <w:p w:rsidR="00CA6E6E" w:rsidRDefault="00CA6E6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68E9">
        <w:rPr>
          <w:rFonts w:ascii="Times New Roman" w:hAnsi="Times New Roman"/>
          <w:sz w:val="28"/>
          <w:szCs w:val="28"/>
        </w:rPr>
        <w:t>Предприятием</w:t>
      </w:r>
      <w:r>
        <w:rPr>
          <w:rFonts w:ascii="Times New Roman" w:hAnsi="Times New Roman"/>
          <w:sz w:val="28"/>
          <w:szCs w:val="28"/>
        </w:rPr>
        <w:t xml:space="preserve"> как объектом прав признается имущественный комплекс, используемый для осуществления предпринимательской деятельности.</w:t>
      </w:r>
    </w:p>
    <w:p w:rsidR="00CA6E6E" w:rsidRDefault="00CA6E6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Предприятие в целом как имущественный комплекс признается недвижимостью.</w:t>
      </w:r>
    </w:p>
    <w:p w:rsidR="00CA6E6E" w:rsidRDefault="00CA6E6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Предприятие в целом или его часть могут быть объектом купли-продажи, залога, аренды и других сделок, связанных с установлением, изменением и прекращением вещных прав.</w:t>
      </w:r>
    </w:p>
    <w:p w:rsidR="00CA6E6E" w:rsidRDefault="00CA6E6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предприятия как имущественного комплекса (далее – ПИК), входят все виды имущества, предназначенные для его деятельности, включая земельные участки, здания, сооружения, оборудование, инвентарь, сырье, продукцию, права требования, долги, а также права на обозначения, индивидуализирующие предприятие, его продукцию, работы и услуги (коммерческое </w:t>
      </w:r>
      <w:hyperlink r:id="rId6" w:history="1">
        <w:r>
          <w:rPr>
            <w:rFonts w:ascii="Times New Roman" w:hAnsi="Times New Roman"/>
            <w:color w:val="0000FF"/>
            <w:sz w:val="28"/>
            <w:szCs w:val="28"/>
          </w:rPr>
          <w:t>обозначение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/>
            <w:color w:val="0000FF"/>
            <w:sz w:val="28"/>
            <w:szCs w:val="28"/>
          </w:rPr>
          <w:t>товарные</w:t>
        </w:r>
      </w:hyperlink>
      <w:r>
        <w:rPr>
          <w:rFonts w:ascii="Times New Roman" w:hAnsi="Times New Roman"/>
          <w:sz w:val="28"/>
          <w:szCs w:val="28"/>
        </w:rPr>
        <w:t xml:space="preserve"> знаки, знаки </w:t>
      </w:r>
      <w:hyperlink r:id="rId8" w:history="1">
        <w:r>
          <w:rPr>
            <w:rFonts w:ascii="Times New Roman" w:hAnsi="Times New Roman"/>
            <w:color w:val="0000FF"/>
            <w:sz w:val="28"/>
            <w:szCs w:val="28"/>
          </w:rPr>
          <w:t>обслуживания</w:t>
        </w:r>
      </w:hyperlink>
      <w:r>
        <w:rPr>
          <w:rFonts w:ascii="Times New Roman" w:hAnsi="Times New Roman"/>
          <w:sz w:val="28"/>
          <w:szCs w:val="28"/>
        </w:rPr>
        <w:t>), и другие исключительные права, если иное не предусмотрено законом или договором</w:t>
      </w:r>
      <w:r w:rsidRPr="00E024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(ст.132 ГК РФ).</w:t>
      </w:r>
    </w:p>
    <w:p w:rsidR="00CA6E6E" w:rsidRDefault="00CA6E6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недвижимости, входящий в состав предприятия как имущественного комплекса.</w:t>
      </w:r>
    </w:p>
    <w:p w:rsidR="00CA6E6E" w:rsidRDefault="00CA6E6E" w:rsidP="00DE6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регистрация перехода права собственности, ограничений права собственности, обременений предприятия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недвижимости, входящих в состав такого предприятия.</w:t>
      </w:r>
    </w:p>
    <w:p w:rsidR="00CA6E6E" w:rsidRDefault="00CA6E6E" w:rsidP="00C2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отличительной особенностью ПИК от ЕНК является то, что в законодательстве  прямо не указывается на то, что в состав ЕНК входит земельный участок. Части ЕНК могут располагаться на разных земельных участках.</w:t>
      </w:r>
    </w:p>
    <w:p w:rsidR="00CA6E6E" w:rsidRDefault="00CA6E6E" w:rsidP="00DE6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совершении сделок с имущественным комплексом должно оговариваться, что имеется ввиду единый объект, документация которого предусматривает его эксплуатацию как единого комплекса, а не совокупность объектов, объединенных единым назначением.</w:t>
      </w:r>
    </w:p>
    <w:p w:rsidR="00CA6E6E" w:rsidRDefault="00CA6E6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A6E6E" w:rsidRDefault="00CA6E6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A6E6E" w:rsidRPr="00E0241E" w:rsidRDefault="00CA6E6E" w:rsidP="00E0241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CA6E6E" w:rsidRPr="00E0241E" w:rsidRDefault="00CA6E6E" w:rsidP="00E02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241E">
        <w:rPr>
          <w:rFonts w:ascii="Times New Roman" w:hAnsi="Times New Roman"/>
          <w:sz w:val="28"/>
          <w:szCs w:val="28"/>
        </w:rPr>
        <w:t xml:space="preserve">  </w:t>
      </w:r>
    </w:p>
    <w:p w:rsidR="00CA6E6E" w:rsidRDefault="00CA6E6E" w:rsidP="0072641C">
      <w:pPr>
        <w:pStyle w:val="NoSpacing"/>
        <w:rPr>
          <w:rFonts w:ascii="Times New Roman" w:hAnsi="Times New Roman"/>
          <w:sz w:val="28"/>
          <w:szCs w:val="28"/>
        </w:rPr>
      </w:pPr>
    </w:p>
    <w:p w:rsidR="00CA6E6E" w:rsidRPr="0015736A" w:rsidRDefault="00CA6E6E" w:rsidP="0015736A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A6E6E" w:rsidRPr="0015736A" w:rsidRDefault="00CA6E6E" w:rsidP="0015736A">
      <w:pPr>
        <w:jc w:val="both"/>
        <w:rPr>
          <w:rFonts w:ascii="Times New Roman" w:hAnsi="Times New Roman"/>
          <w:sz w:val="28"/>
          <w:szCs w:val="28"/>
        </w:rPr>
      </w:pPr>
    </w:p>
    <w:sectPr w:rsidR="00CA6E6E" w:rsidRPr="0015736A" w:rsidSect="002D5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6E1B"/>
    <w:multiLevelType w:val="hybridMultilevel"/>
    <w:tmpl w:val="A4C21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00290B"/>
    <w:multiLevelType w:val="hybridMultilevel"/>
    <w:tmpl w:val="75B0682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3401365E"/>
    <w:multiLevelType w:val="hybridMultilevel"/>
    <w:tmpl w:val="C242DFC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606A1524"/>
    <w:multiLevelType w:val="hybridMultilevel"/>
    <w:tmpl w:val="7AB63A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2C6"/>
    <w:rsid w:val="00045172"/>
    <w:rsid w:val="00113940"/>
    <w:rsid w:val="0015736A"/>
    <w:rsid w:val="001C155B"/>
    <w:rsid w:val="00243324"/>
    <w:rsid w:val="002B3CA1"/>
    <w:rsid w:val="002D507A"/>
    <w:rsid w:val="003123F6"/>
    <w:rsid w:val="00392D6C"/>
    <w:rsid w:val="003C0B65"/>
    <w:rsid w:val="00436939"/>
    <w:rsid w:val="00525A51"/>
    <w:rsid w:val="00674797"/>
    <w:rsid w:val="0072641C"/>
    <w:rsid w:val="007D79D8"/>
    <w:rsid w:val="00880A73"/>
    <w:rsid w:val="00A34E7D"/>
    <w:rsid w:val="00B368E9"/>
    <w:rsid w:val="00C25953"/>
    <w:rsid w:val="00CA6E6E"/>
    <w:rsid w:val="00DE6976"/>
    <w:rsid w:val="00E0241E"/>
    <w:rsid w:val="00E402C6"/>
    <w:rsid w:val="00F3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5736A"/>
    <w:rPr>
      <w:lang w:eastAsia="en-US"/>
    </w:rPr>
  </w:style>
  <w:style w:type="paragraph" w:styleId="ListParagraph">
    <w:name w:val="List Paragraph"/>
    <w:basedOn w:val="Normal"/>
    <w:uiPriority w:val="99"/>
    <w:qFormat/>
    <w:rsid w:val="0072641C"/>
    <w:pPr>
      <w:ind w:left="720"/>
      <w:contextualSpacing/>
    </w:pPr>
  </w:style>
  <w:style w:type="table" w:styleId="TableGrid">
    <w:name w:val="Table Grid"/>
    <w:basedOn w:val="TableNormal"/>
    <w:uiPriority w:val="99"/>
    <w:rsid w:val="007D79D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0E7ECAE7C6FDAB9B6F7EDC9BD521ACC4DA1BEC2DE31396AB1F7A00CE9216AD4065C35AAB7FEAAFc5q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0E7ECAE7C6FDAB9B6F7EDC9BD521ACC4DA1BEC2DE31396AB1F7A00CE9216AD4065C35AAB7FEAAFc5q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0E7ECAE7C6FDAB9B6F7EDC9BD521ACC4DA1BEC2DE31396AB1F7A00CE9216AD4065C35AAB7FE6A3c5q5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562</Words>
  <Characters>3204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Парахин В С</dc:creator>
  <cp:keywords/>
  <dc:description/>
  <cp:lastModifiedBy>user</cp:lastModifiedBy>
  <cp:revision>2</cp:revision>
  <cp:lastPrinted>2018-10-05T06:50:00Z</cp:lastPrinted>
  <dcterms:created xsi:type="dcterms:W3CDTF">2019-03-05T06:54:00Z</dcterms:created>
  <dcterms:modified xsi:type="dcterms:W3CDTF">2019-03-05T06:54:00Z</dcterms:modified>
</cp:coreProperties>
</file>